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874553" w:rsidP="00D4296B">
      <w:pPr>
        <w:widowControl w:val="0"/>
        <w:autoSpaceDE w:val="0"/>
        <w:autoSpaceDN w:val="0"/>
        <w:adjustRightInd w:val="0"/>
        <w:ind w:firstLine="567"/>
        <w:jc w:val="center"/>
        <w:rPr>
          <w:b/>
          <w:u w:val="single"/>
        </w:rPr>
      </w:pPr>
      <w:r w:rsidRPr="00874553">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5pt;height:316.5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bookmarkStart w:id="0" w:name="_GoBack"/>
      <w:bookmarkEnd w:id="0"/>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r w:rsidRPr="00533778">
        <w:rPr>
          <w:rFonts w:eastAsia="Arial Unicode MS"/>
          <w:b/>
          <w:bCs/>
          <w:lang w:val="en-US" w:eastAsia="en-US" w:bidi="en-US"/>
        </w:rPr>
        <w:t>gov</w:t>
      </w:r>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 руб.</w:t>
      </w:r>
      <w:r w:rsidR="00E46782" w:rsidRPr="00533778">
        <w:rPr>
          <w:lang w:val="en-US"/>
        </w:rPr>
        <w:t>C</w:t>
      </w:r>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874553" w:rsidP="00D31F48">
      <w:pPr>
        <w:autoSpaceDE w:val="0"/>
        <w:autoSpaceDN w:val="0"/>
        <w:adjustRightInd w:val="0"/>
        <w:ind w:firstLine="567"/>
        <w:jc w:val="both"/>
      </w:pPr>
      <w:hyperlink r:id="rId7"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t xml:space="preserve"> </w:t>
      </w:r>
      <w:r w:rsidRPr="00F1342B">
        <w:t>получающего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r w:rsidR="00FA15BF" w:rsidRPr="00F1342B">
        <w:t>восьмым</w:t>
      </w:r>
      <w:r w:rsidR="007F245A" w:rsidRPr="00F1342B">
        <w:t xml:space="preserve">части </w:t>
      </w:r>
      <w:r w:rsidR="00FA15BF" w:rsidRPr="00F1342B">
        <w:t>первой</w:t>
      </w:r>
      <w:r w:rsidRPr="00F1342B">
        <w:t>статьи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Pr="00F1342B">
        <w:t>когда наниматель</w:t>
      </w:r>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не требуется</w:t>
      </w:r>
      <w:r w:rsidR="002B2FA5" w:rsidRPr="00F1342B">
        <w:t>получение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облисполкомовпо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договораявляется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восемнадцати лет, обязаны лично обратиться с ходатайствами о защите в УГиМ ГУВД Мингорисполкома,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r w:rsidRPr="00F1342B">
        <w:t>Иностранцам, ходатайствующим о защите предоставляется</w:t>
      </w:r>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t xml:space="preserve"> </w:t>
      </w:r>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г. Минск, ул. Кальварийская,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пер. Буянова,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220030 г. Минск, ул. Красноармейская,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г. Минск, ул. Ольшевского,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(г.Витебск)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r w:rsidRPr="00533778">
        <w:rPr>
          <w:b/>
          <w:i/>
        </w:rPr>
        <w:t>иметь</w:t>
      </w:r>
      <w:r w:rsidRPr="00F1342B">
        <w:rPr>
          <w:b/>
          <w:i/>
        </w:rPr>
        <w:t xml:space="preserve">специальное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A15964" w:rsidRPr="00F1342B" w:rsidRDefault="00A15964" w:rsidP="00A15964">
      <w:pPr>
        <w:ind w:firstLine="709"/>
        <w:jc w:val="both"/>
        <w:rPr>
          <w:szCs w:val="30"/>
        </w:rPr>
      </w:pPr>
      <w:r w:rsidRPr="00F1342B">
        <w:rPr>
          <w:szCs w:val="30"/>
        </w:rPr>
        <w:t xml:space="preserve">Указанная норма предоставляет вышеназванным категориям граждан право на получение государственных пособий – пособий по материнству, семейных пособий и пособий по временной нетрудоспособности по уходу за ребенком. При этом пособия в связи с рождением ребенка и по уходу за ребенком в возрасте до 3 лет назначаются при условии неполучения аналогичных пособий на территории Украины, что подтверждается соответствующими документами. В случае, если по объективным причинам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lastRenderedPageBreak/>
        <w:t xml:space="preserve">За назначением государственных пособий </w:t>
      </w:r>
      <w:r w:rsidRPr="00F1342B">
        <w:rPr>
          <w:b/>
          <w:bCs/>
          <w:szCs w:val="30"/>
        </w:rPr>
        <w:t>необходимо обращаться в:</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rsidR="00094353" w:rsidRDefault="00A15964" w:rsidP="00094353">
      <w:pPr>
        <w:pStyle w:val="af0"/>
        <w:numPr>
          <w:ilvl w:val="0"/>
          <w:numId w:val="13"/>
        </w:numPr>
        <w:jc w:val="both"/>
        <w:rPr>
          <w:szCs w:val="30"/>
        </w:rPr>
      </w:pPr>
      <w:r w:rsidRPr="00094353">
        <w:rPr>
          <w:szCs w:val="30"/>
        </w:rPr>
        <w:t>являющимся священнослужителями;</w:t>
      </w:r>
    </w:p>
    <w:p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rsidR="000A3BA3" w:rsidRDefault="000A3BA3" w:rsidP="00A15964">
      <w:pPr>
        <w:ind w:firstLine="720"/>
        <w:jc w:val="both"/>
        <w:rPr>
          <w:szCs w:val="30"/>
        </w:rPr>
      </w:pPr>
    </w:p>
    <w:p w:rsidR="000A3BA3" w:rsidRDefault="000A3BA3" w:rsidP="00A15964">
      <w:pPr>
        <w:ind w:firstLine="720"/>
        <w:jc w:val="both"/>
        <w:rPr>
          <w:szCs w:val="30"/>
        </w:rPr>
      </w:pPr>
      <w:r>
        <w:rPr>
          <w:szCs w:val="30"/>
        </w:rPr>
        <w:t xml:space="preserve">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w:t>
      </w:r>
      <w:r w:rsidR="006170F8">
        <w:rPr>
          <w:szCs w:val="30"/>
        </w:rPr>
        <w:t>исполнительных</w:t>
      </w:r>
      <w:r>
        <w:rPr>
          <w:szCs w:val="30"/>
        </w:rPr>
        <w:t xml:space="preserve">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w:t>
      </w:r>
      <w:r w:rsidR="006170F8">
        <w:rPr>
          <w:szCs w:val="30"/>
        </w:rPr>
        <w:t>,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w:t>
      </w:r>
      <w:r w:rsidRPr="000A4123">
        <w:lastRenderedPageBreak/>
        <w:t>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г.Минск,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г.Брест,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1"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2"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г.Витебск,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г.Гомель,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4"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230023, г.Гродно, ул.Ожешко,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6"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lastRenderedPageBreak/>
        <w:t>220039, г.Минск,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г.Минск,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r w:rsidRPr="00094353">
        <w:rPr>
          <w:bdr w:val="none" w:sz="0" w:space="0" w:color="auto" w:frame="1"/>
          <w:lang w:val="en-US"/>
        </w:rPr>
        <w: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r w:rsidR="005816FC" w:rsidRPr="00F1342B">
        <w:t>)</w:t>
      </w:r>
      <w:r w:rsidRPr="00094353">
        <w:rPr>
          <w:b/>
        </w:rPr>
        <w:t>с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ул.Первомайская, 71, </w:t>
      </w:r>
    </w:p>
    <w:p w:rsidR="00A15964" w:rsidRPr="00F1342B" w:rsidRDefault="00A15964" w:rsidP="00A15964">
      <w:pPr>
        <w:spacing w:line="280" w:lineRule="exact"/>
        <w:ind w:firstLine="567"/>
        <w:jc w:val="both"/>
      </w:pPr>
      <w:r w:rsidRPr="00F1342B">
        <w:t xml:space="preserve">Интернет-сайт: </w:t>
      </w:r>
      <w:hyperlink r:id="rId19"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б/удля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г.Минск,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1"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г.Минск,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r w:rsidR="00FA7345" w:rsidRPr="00094353">
        <w:rPr>
          <w:lang w:val="en-US"/>
        </w:rPr>
        <w:t>redcross</w:t>
      </w:r>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г.Минск,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E-mail: </w:t>
      </w:r>
      <w:hyperlink r:id="rId22"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224005, г.Брест, ул.Пушкинская, 19, каб.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E-mail: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210015, г.Витебск,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t>E-mail: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г.Гомель,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E-mail: </w:t>
      </w:r>
      <w:hyperlink r:id="rId23"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4"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г.Гродно. ул.Ожешко,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5"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г.Могилев,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6"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874553" w:rsidP="00FA7345">
      <w:pPr>
        <w:autoSpaceDE w:val="0"/>
        <w:autoSpaceDN w:val="0"/>
        <w:adjustRightInd w:val="0"/>
        <w:ind w:firstLine="567"/>
        <w:jc w:val="both"/>
        <w:rPr>
          <w:rStyle w:val="a4"/>
          <w:color w:val="auto"/>
          <w:u w:val="none"/>
        </w:rPr>
      </w:pPr>
      <w:hyperlink r:id="rId27"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прибывшие в Республику Беларусьпосле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87970" w:rsidRDefault="00104B94" w:rsidP="00104B94">
      <w:pPr>
        <w:ind w:firstLine="567"/>
        <w:jc w:val="both"/>
      </w:pPr>
      <w:r w:rsidRPr="00F1342B">
        <w:rPr>
          <w:lang w:val="en-US"/>
        </w:rPr>
        <w:t>e</w:t>
      </w:r>
      <w:r w:rsidRPr="00B87970">
        <w:t>-</w:t>
      </w:r>
      <w:r w:rsidRPr="00F1342B">
        <w:rPr>
          <w:lang w:val="en-US"/>
        </w:rPr>
        <w:t>mail</w:t>
      </w:r>
      <w:r w:rsidRPr="00B87970">
        <w:t xml:space="preserve">: </w:t>
      </w:r>
      <w:r w:rsidRPr="00F1342B">
        <w:rPr>
          <w:lang w:val="en-US"/>
        </w:rPr>
        <w:t>kanc</w:t>
      </w:r>
      <w:r w:rsidRPr="00B87970">
        <w:t>@</w:t>
      </w:r>
      <w:r w:rsidRPr="00F1342B">
        <w:rPr>
          <w:lang w:val="en-US"/>
        </w:rPr>
        <w:t>minzdrav</w:t>
      </w:r>
      <w:r w:rsidRPr="00B87970">
        <w:t>.</w:t>
      </w:r>
      <w:r w:rsidRPr="00F1342B">
        <w:rPr>
          <w:lang w:val="en-US"/>
        </w:rPr>
        <w:t>gov</w:t>
      </w:r>
      <w:r w:rsidRPr="00B87970">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87970" w:rsidRDefault="00104B94" w:rsidP="00104B94">
      <w:pPr>
        <w:ind w:firstLine="567"/>
        <w:jc w:val="both"/>
      </w:pPr>
      <w:r w:rsidRPr="00F1342B">
        <w:rPr>
          <w:lang w:val="en-US"/>
        </w:rPr>
        <w:t>e</w:t>
      </w:r>
      <w:r w:rsidRPr="00B87970">
        <w:t>-</w:t>
      </w:r>
      <w:r w:rsidRPr="00F1342B">
        <w:rPr>
          <w:lang w:val="en-US"/>
        </w:rPr>
        <w:t>mail</w:t>
      </w:r>
      <w:r w:rsidRPr="00B87970">
        <w:t xml:space="preserve">: </w:t>
      </w:r>
      <w:r w:rsidRPr="00F1342B">
        <w:rPr>
          <w:lang w:val="en-US"/>
        </w:rPr>
        <w:t>kz</w:t>
      </w:r>
      <w:r w:rsidRPr="00B87970">
        <w:t>.</w:t>
      </w:r>
      <w:r w:rsidRPr="00F1342B">
        <w:rPr>
          <w:lang w:val="en-US"/>
        </w:rPr>
        <w:t>office</w:t>
      </w:r>
      <w:r w:rsidRPr="00B87970">
        <w:t>@</w:t>
      </w:r>
      <w:r w:rsidRPr="00F1342B">
        <w:rPr>
          <w:lang w:val="en-US"/>
        </w:rPr>
        <w:t>minsk</w:t>
      </w:r>
      <w:r w:rsidRPr="00B87970">
        <w:t>.</w:t>
      </w:r>
      <w:r w:rsidRPr="00F1342B">
        <w:rPr>
          <w:lang w:val="en-US"/>
        </w:rPr>
        <w:t>gov</w:t>
      </w:r>
      <w:r w:rsidRPr="00B87970">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ул. Красногвардейская,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r w:rsidRPr="00F1342B">
        <w:rPr>
          <w:lang w:val="en-US"/>
        </w:rPr>
        <w:t>e-mail: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r w:rsidRPr="00F1342B">
        <w:rPr>
          <w:lang w:val="en-US"/>
        </w:rPr>
        <w:t>e-mail: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r w:rsidRPr="00F1342B">
        <w:rPr>
          <w:lang w:val="en-US"/>
        </w:rPr>
        <w:t>vituzo</w:t>
      </w:r>
      <w:r w:rsidRPr="00F1342B">
        <w:t>.</w:t>
      </w:r>
      <w:r w:rsidRPr="00F1342B">
        <w:rPr>
          <w:lang w:val="en-US"/>
        </w:rPr>
        <w:t>gov</w:t>
      </w:r>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r w:rsidRPr="00F1342B">
        <w:rPr>
          <w:lang w:val="en-US"/>
        </w:rPr>
        <w:t>e-mail: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87970" w:rsidRDefault="00104B94" w:rsidP="00104B94">
      <w:pPr>
        <w:ind w:firstLine="567"/>
        <w:jc w:val="both"/>
      </w:pPr>
      <w:r w:rsidRPr="00F1342B">
        <w:rPr>
          <w:lang w:val="en-US"/>
        </w:rPr>
        <w:t>e</w:t>
      </w:r>
      <w:r w:rsidRPr="00B87970">
        <w:t>-</w:t>
      </w:r>
      <w:r w:rsidRPr="00F1342B">
        <w:rPr>
          <w:lang w:val="en-US"/>
        </w:rPr>
        <w:t>mail</w:t>
      </w:r>
      <w:r w:rsidRPr="00B87970">
        <w:t xml:space="preserve">: </w:t>
      </w:r>
      <w:r w:rsidRPr="00F1342B">
        <w:rPr>
          <w:lang w:val="en-US"/>
        </w:rPr>
        <w:t>uzo</w:t>
      </w:r>
      <w:r w:rsidRPr="00B87970">
        <w:t>@</w:t>
      </w:r>
      <w:r w:rsidRPr="00F1342B">
        <w:rPr>
          <w:lang w:val="en-US"/>
        </w:rPr>
        <w:t>mail</w:t>
      </w:r>
      <w:r w:rsidRPr="00B87970">
        <w:t>.</w:t>
      </w:r>
      <w:r w:rsidRPr="00F1342B">
        <w:rPr>
          <w:lang w:val="en-US"/>
        </w:rPr>
        <w:t>grodno</w:t>
      </w:r>
      <w:r w:rsidRPr="00B87970">
        <w:t>.</w:t>
      </w:r>
      <w:r w:rsidRPr="00F1342B">
        <w:rPr>
          <w:lang w:val="en-US"/>
        </w:rPr>
        <w:t>by</w:t>
      </w:r>
    </w:p>
    <w:p w:rsidR="00104B94" w:rsidRPr="00B87970" w:rsidRDefault="00104B94" w:rsidP="00104B94">
      <w:pPr>
        <w:ind w:firstLine="567"/>
        <w:jc w:val="both"/>
      </w:pPr>
      <w:r w:rsidRPr="00F1342B">
        <w:t>Интернет</w:t>
      </w:r>
      <w:r w:rsidRPr="00B87970">
        <w:t>-</w:t>
      </w:r>
      <w:r w:rsidRPr="00F1342B">
        <w:t>сайт</w:t>
      </w:r>
      <w:r w:rsidRPr="00B87970">
        <w:t xml:space="preserve">: </w:t>
      </w:r>
      <w:r w:rsidRPr="00052BF3">
        <w:rPr>
          <w:lang w:val="en-US"/>
        </w:rPr>
        <w:t>http</w:t>
      </w:r>
      <w:r w:rsidRPr="00B87970">
        <w:t xml:space="preserve">:// </w:t>
      </w:r>
      <w:r w:rsidRPr="00052BF3">
        <w:rPr>
          <w:lang w:val="en-US"/>
        </w:rPr>
        <w:t>grodnouzo</w:t>
      </w:r>
      <w:r w:rsidRPr="00B87970">
        <w:t>.</w:t>
      </w:r>
      <w:r w:rsidRPr="00052BF3">
        <w:rPr>
          <w:lang w:val="en-US"/>
        </w:rPr>
        <w:t>gov</w:t>
      </w:r>
      <w:r w:rsidRPr="00B87970">
        <w:t>.</w:t>
      </w:r>
      <w:r w:rsidRPr="00052BF3">
        <w:rPr>
          <w:lang w:val="en-US"/>
        </w:rPr>
        <w:t>by</w:t>
      </w:r>
    </w:p>
    <w:p w:rsidR="00104B94" w:rsidRPr="00B87970"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r w:rsidRPr="00F1342B">
        <w:rPr>
          <w:lang w:val="en-US"/>
        </w:rPr>
        <w:t>e-mail: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ул. Первомайская,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r w:rsidRPr="00F1342B">
        <w:rPr>
          <w:lang w:val="en-US"/>
        </w:rPr>
        <w:t>e-mail: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B13724"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Шамович</w:t>
            </w:r>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Дулуб</w:t>
            </w:r>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Оболевич</w:t>
            </w:r>
          </w:p>
          <w:p w:rsidR="0066378E" w:rsidRPr="00F1342B" w:rsidRDefault="0066378E" w:rsidP="003327BE">
            <w:pPr>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Багновская</w:t>
            </w:r>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r w:rsidRPr="00F1342B">
              <w:t>Чанова</w:t>
            </w:r>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Комитет по образованию Мингорисполкома</w:t>
            </w:r>
          </w:p>
        </w:tc>
        <w:tc>
          <w:tcPr>
            <w:tcW w:w="2585" w:type="dxa"/>
          </w:tcPr>
          <w:p w:rsidR="0066378E" w:rsidRPr="00F1342B" w:rsidRDefault="0066378E" w:rsidP="003327BE">
            <w:pPr>
              <w:jc w:val="center"/>
            </w:pPr>
            <w:r w:rsidRPr="00F1342B">
              <w:t>Ильющеня</w:t>
            </w:r>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8"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29"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Шаповал</w:t>
            </w:r>
          </w:p>
          <w:p w:rsidR="0066378E" w:rsidRPr="00F1342B" w:rsidRDefault="0066378E" w:rsidP="003327BE">
            <w:pPr>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Коваленко</w:t>
            </w:r>
          </w:p>
          <w:p w:rsidR="0066378E" w:rsidRPr="00F1342B" w:rsidRDefault="0066378E" w:rsidP="003327BE">
            <w:pPr>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Батура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42</w:t>
            </w:r>
          </w:p>
          <w:p w:rsidR="0066378E" w:rsidRPr="00F1342B" w:rsidRDefault="0066378E" w:rsidP="003327BE">
            <w:pPr>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lastRenderedPageBreak/>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г. Минск, 220001, ул. Московская, 15, каб. 219).</w:t>
      </w:r>
    </w:p>
    <w:p w:rsidR="0066378E" w:rsidRPr="00F1342B" w:rsidRDefault="0066378E"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rsidR="0066378E" w:rsidRPr="00F1342B" w:rsidRDefault="0066378E" w:rsidP="003327BE">
      <w:pPr>
        <w:ind w:firstLine="567"/>
        <w:jc w:val="both"/>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Плескацевич</w:t>
            </w:r>
          </w:p>
          <w:p w:rsidR="0066378E" w:rsidRPr="00F1342B" w:rsidRDefault="0066378E" w:rsidP="003327BE">
            <w:pPr>
              <w:jc w:val="center"/>
            </w:pPr>
            <w:r w:rsidRPr="00F1342B">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Дулуб</w:t>
            </w:r>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Главное управление по образованию Гродненского </w:t>
            </w:r>
            <w:r w:rsidRPr="00F1342B">
              <w:lastRenderedPageBreak/>
              <w:t>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lastRenderedPageBreak/>
              <w:t>Ковалевская</w:t>
            </w:r>
          </w:p>
          <w:p w:rsidR="0066378E" w:rsidRPr="00F1342B" w:rsidRDefault="0066378E" w:rsidP="003327BE">
            <w:pPr>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Оболевич</w:t>
            </w:r>
          </w:p>
          <w:p w:rsidR="0066378E" w:rsidRPr="00F1342B" w:rsidRDefault="0066378E" w:rsidP="003327BE">
            <w:pPr>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Немченок</w:t>
            </w:r>
          </w:p>
          <w:p w:rsidR="0066378E" w:rsidRPr="00F1342B" w:rsidRDefault="0066378E" w:rsidP="003327BE">
            <w:pPr>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Василенко</w:t>
            </w:r>
          </w:p>
          <w:p w:rsidR="0066378E" w:rsidRPr="00F1342B" w:rsidRDefault="0066378E" w:rsidP="003327BE">
            <w:pPr>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25 47</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Установление либо признание действительными опеки, попечительства.</w:t>
      </w:r>
    </w:p>
    <w:p w:rsidR="0066378E" w:rsidRPr="00F1342B" w:rsidRDefault="0066378E" w:rsidP="003327BE">
      <w:pPr>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3327BE">
      <w:pPr>
        <w:autoSpaceDE w:val="0"/>
        <w:autoSpaceDN w:val="0"/>
        <w:adjustRightInd w:val="0"/>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3327BE">
      <w:pPr>
        <w:autoSpaceDE w:val="0"/>
        <w:autoSpaceDN w:val="0"/>
        <w:adjustRightInd w:val="0"/>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3327BE">
      <w:pPr>
        <w:autoSpaceDE w:val="0"/>
        <w:autoSpaceDN w:val="0"/>
        <w:adjustRightInd w:val="0"/>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rsidR="0066378E" w:rsidRPr="00F1342B" w:rsidRDefault="0066378E" w:rsidP="003327BE">
      <w:pPr>
        <w:autoSpaceDE w:val="0"/>
        <w:autoSpaceDN w:val="0"/>
        <w:adjustRightInd w:val="0"/>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3327BE">
      <w:pPr>
        <w:autoSpaceDE w:val="0"/>
        <w:autoSpaceDN w:val="0"/>
        <w:adjustRightInd w:val="0"/>
        <w:ind w:firstLine="567"/>
        <w:jc w:val="both"/>
      </w:pPr>
      <w:r w:rsidRPr="00F1342B">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rsidR="0066378E" w:rsidRPr="00F1342B" w:rsidRDefault="0066378E" w:rsidP="003327BE">
      <w:pPr>
        <w:autoSpaceDE w:val="0"/>
        <w:autoSpaceDN w:val="0"/>
        <w:adjustRightInd w:val="0"/>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1724A7">
      <w:pPr>
        <w:pStyle w:val="af0"/>
        <w:numPr>
          <w:ilvl w:val="0"/>
          <w:numId w:val="16"/>
        </w:numPr>
        <w:jc w:val="both"/>
      </w:pPr>
      <w:r w:rsidRPr="00F1342B">
        <w:t>статьей 235 Кодекса Республики Беларусь о браке и семье;</w:t>
      </w:r>
    </w:p>
    <w:p w:rsidR="001724A7" w:rsidRDefault="0066378E" w:rsidP="001724A7">
      <w:pPr>
        <w:pStyle w:val="af0"/>
        <w:numPr>
          <w:ilvl w:val="0"/>
          <w:numId w:val="16"/>
        </w:numPr>
        <w:jc w:val="both"/>
      </w:pPr>
      <w:r w:rsidRPr="00F1342B">
        <w:t xml:space="preserve">главой 5 Положения о порядке международного усыновления (удочерения) и установления международных опеки, попечительства над детьми, утвержденного </w:t>
      </w:r>
      <w:r w:rsidRPr="00F1342B">
        <w:lastRenderedPageBreak/>
        <w:t>постановлением Совета Министров Республики Беларусь от 31 января 2007 года № 122 (далее – Положение);</w:t>
      </w:r>
    </w:p>
    <w:p w:rsidR="0066378E" w:rsidRPr="00F1342B" w:rsidRDefault="0066378E" w:rsidP="001724A7">
      <w:pPr>
        <w:pStyle w:val="af0"/>
        <w:numPr>
          <w:ilvl w:val="0"/>
          <w:numId w:val="16"/>
        </w:numPr>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3327BE">
      <w:pPr>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3327BE">
      <w:pPr>
        <w:pStyle w:val="a8"/>
        <w:spacing w:before="0" w:beforeAutospacing="0" w:after="0" w:afterAutospacing="0"/>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3327BE">
      <w:pPr>
        <w:pStyle w:val="a8"/>
        <w:spacing w:before="0" w:beforeAutospacing="0" w:after="0" w:afterAutospacing="0"/>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3327BE">
      <w:pPr>
        <w:pStyle w:val="a8"/>
        <w:spacing w:before="0" w:beforeAutospacing="0" w:after="0" w:afterAutospacing="0"/>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3327BE">
      <w:pPr>
        <w:pStyle w:val="a8"/>
        <w:spacing w:before="0" w:beforeAutospacing="0" w:after="0" w:afterAutospacing="0"/>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r w:rsidRPr="00F1342B">
              <w:t>Люкевич</w:t>
            </w:r>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r w:rsidRPr="00F1342B">
              <w:t>Ханевич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r w:rsidRPr="00F1342B">
              <w:t>Войтехович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lastRenderedPageBreak/>
              <w:t>Комитет по образованию Мингорисполкома</w:t>
            </w:r>
          </w:p>
        </w:tc>
        <w:tc>
          <w:tcPr>
            <w:tcW w:w="3196" w:type="dxa"/>
          </w:tcPr>
          <w:p w:rsidR="0066378E" w:rsidRPr="00F1342B" w:rsidRDefault="0066378E" w:rsidP="003327BE">
            <w:pPr>
              <w:jc w:val="center"/>
            </w:pPr>
            <w:r w:rsidRPr="00F1342B">
              <w:t>Рабушко</w:t>
            </w:r>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r w:rsidRPr="00F1342B">
              <w:t>Кульченко Наталья Михайловна</w:t>
            </w:r>
          </w:p>
        </w:tc>
        <w:tc>
          <w:tcPr>
            <w:tcW w:w="2640" w:type="dxa"/>
          </w:tcPr>
          <w:p w:rsidR="0066378E" w:rsidRPr="00F1342B" w:rsidRDefault="0066378E" w:rsidP="003327BE">
            <w:pPr>
              <w:jc w:val="center"/>
            </w:pPr>
            <w:r w:rsidRPr="00F1342B">
              <w:t>(80222) 74 14 16</w:t>
            </w:r>
          </w:p>
        </w:tc>
      </w:tr>
    </w:tbl>
    <w:p w:rsidR="0066378E" w:rsidRPr="00F1342B" w:rsidRDefault="0066378E" w:rsidP="003327BE">
      <w:pPr>
        <w:jc w:val="both"/>
      </w:pPr>
    </w:p>
    <w:p w:rsidR="00052BF3" w:rsidRDefault="00052BF3">
      <w:pPr>
        <w:rPr>
          <w:sz w:val="28"/>
          <w:szCs w:val="28"/>
        </w:rPr>
      </w:pPr>
      <w:r>
        <w:rPr>
          <w:sz w:val="28"/>
          <w:szCs w:val="28"/>
        </w:rPr>
        <w:br w:type="page"/>
      </w:r>
    </w:p>
    <w:p w:rsidR="00052BF3" w:rsidRPr="00052BF3" w:rsidRDefault="00052BF3" w:rsidP="00052BF3">
      <w:pPr>
        <w:ind w:firstLine="567"/>
        <w:jc w:val="center"/>
        <w:rPr>
          <w:rFonts w:eastAsia="Calibri"/>
          <w:b/>
          <w:bCs/>
          <w:lang w:eastAsia="en-US"/>
        </w:rPr>
      </w:pPr>
      <w:r w:rsidRPr="00052BF3">
        <w:rPr>
          <w:rFonts w:eastAsia="Calibri"/>
          <w:b/>
          <w:bCs/>
          <w:lang w:eastAsia="en-US"/>
        </w:rPr>
        <w:lastRenderedPageBreak/>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B5" w:rsidRDefault="00A91DB5" w:rsidP="00CB76C4">
      <w:r>
        <w:separator/>
      </w:r>
    </w:p>
  </w:endnote>
  <w:endnote w:type="continuationSeparator" w:id="1">
    <w:p w:rsidR="00A91DB5" w:rsidRDefault="00A91DB5" w:rsidP="00CB7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516"/>
      <w:docPartObj>
        <w:docPartGallery w:val="Page Numbers (Bottom of Page)"/>
        <w:docPartUnique/>
      </w:docPartObj>
    </w:sdtPr>
    <w:sdtContent>
      <w:p w:rsidR="00B87970" w:rsidRDefault="00B87970">
        <w:pPr>
          <w:pStyle w:val="ac"/>
          <w:jc w:val="center"/>
        </w:pPr>
        <w:fldSimple w:instr=" PAGE   \* MERGEFORMAT ">
          <w:r w:rsidR="003D366A">
            <w:rPr>
              <w:noProof/>
            </w:rPr>
            <w:t>19</w:t>
          </w:r>
        </w:fldSimple>
      </w:p>
    </w:sdtContent>
  </w:sdt>
  <w:p w:rsidR="00B87970" w:rsidRDefault="00B8797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B5" w:rsidRDefault="00A91DB5" w:rsidP="00CB76C4">
      <w:r>
        <w:separator/>
      </w:r>
    </w:p>
  </w:footnote>
  <w:footnote w:type="continuationSeparator" w:id="1">
    <w:p w:rsidR="00A91DB5" w:rsidRDefault="00A91DB5" w:rsidP="00CB7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36B8"/>
    <w:rsid w:val="000D4B30"/>
    <w:rsid w:val="000E2743"/>
    <w:rsid w:val="000F108B"/>
    <w:rsid w:val="00104B94"/>
    <w:rsid w:val="001078CF"/>
    <w:rsid w:val="00120971"/>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6E07"/>
    <w:rsid w:val="00A471C3"/>
    <w:rsid w:val="00A47DF7"/>
    <w:rsid w:val="00A53828"/>
    <w:rsid w:val="00A80F9D"/>
    <w:rsid w:val="00A81756"/>
    <w:rsid w:val="00A91DB5"/>
    <w:rsid w:val="00A93FC4"/>
    <w:rsid w:val="00AC40B9"/>
    <w:rsid w:val="00AF25D4"/>
    <w:rsid w:val="00AF47FD"/>
    <w:rsid w:val="00AF489F"/>
    <w:rsid w:val="00AF62A5"/>
    <w:rsid w:val="00B10A95"/>
    <w:rsid w:val="00B11AE6"/>
    <w:rsid w:val="00B13724"/>
    <w:rsid w:val="00B213E0"/>
    <w:rsid w:val="00B44F91"/>
    <w:rsid w:val="00B50797"/>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9729</Words>
  <Characters>55458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ОБУ</cp:lastModifiedBy>
  <cp:revision>2</cp:revision>
  <cp:lastPrinted>2022-10-03T07:48:00Z</cp:lastPrinted>
  <dcterms:created xsi:type="dcterms:W3CDTF">2022-10-03T09:59:00Z</dcterms:created>
  <dcterms:modified xsi:type="dcterms:W3CDTF">2022-10-03T09:59:00Z</dcterms:modified>
</cp:coreProperties>
</file>